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14B0" w14:textId="6C895426" w:rsidR="0028686A" w:rsidRDefault="00536EB2" w:rsidP="00316781">
      <w:pPr>
        <w:pStyle w:val="Textodecuerpo"/>
        <w:jc w:val="both"/>
        <w:rPr>
          <w:rFonts w:ascii="Arial" w:hAnsi="Arial" w:cs="Arial"/>
          <w:b/>
          <w:sz w:val="22"/>
          <w:szCs w:val="22"/>
        </w:rPr>
      </w:pPr>
      <w:r w:rsidRPr="00536EB2">
        <w:rPr>
          <w:rFonts w:ascii="Arial" w:hAnsi="Arial" w:cs="Arial"/>
          <w:sz w:val="22"/>
          <w:szCs w:val="22"/>
        </w:rPr>
        <w:t>El sábado</w:t>
      </w:r>
      <w:r>
        <w:rPr>
          <w:rFonts w:ascii="Arial" w:hAnsi="Arial" w:cs="Arial"/>
          <w:sz w:val="22"/>
          <w:szCs w:val="22"/>
        </w:rPr>
        <w:t>, 16 de abril,</w:t>
      </w:r>
      <w:r w:rsidRPr="00536EB2">
        <w:rPr>
          <w:rFonts w:ascii="Arial" w:hAnsi="Arial" w:cs="Arial"/>
          <w:sz w:val="22"/>
          <w:szCs w:val="22"/>
        </w:rPr>
        <w:t xml:space="preserve"> se instalará una carpa en Cáceres, de 10:00 a 13:30 h., destinada a promover la participación y la sensibilización ciudadana ante esta epidemia</w:t>
      </w:r>
    </w:p>
    <w:p w14:paraId="5D8AD402" w14:textId="77777777" w:rsidR="00536EB2" w:rsidRPr="003E7227" w:rsidRDefault="00536EB2" w:rsidP="00316781">
      <w:pPr>
        <w:pStyle w:val="Textodecuerpo"/>
        <w:jc w:val="both"/>
        <w:rPr>
          <w:rFonts w:ascii="Arial" w:hAnsi="Arial" w:cs="Arial"/>
          <w:b/>
          <w:sz w:val="20"/>
          <w:szCs w:val="20"/>
        </w:rPr>
      </w:pPr>
    </w:p>
    <w:p w14:paraId="77BC9566" w14:textId="3C367989" w:rsidR="00546540" w:rsidRPr="00536EB2" w:rsidRDefault="00536EB2" w:rsidP="00316781">
      <w:pPr>
        <w:pStyle w:val="Textodecuerpo"/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SEMERGEN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instalará u</w:t>
      </w:r>
      <w:r w:rsidRPr="00536EB2">
        <w:rPr>
          <w:rFonts w:ascii="Arial" w:hAnsi="Arial" w:cs="Arial"/>
          <w:b/>
          <w:sz w:val="32"/>
          <w:szCs w:val="32"/>
        </w:rPr>
        <w:t>na carpa para la sensibilización ciudadana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E7227">
        <w:rPr>
          <w:rFonts w:ascii="Arial" w:hAnsi="Arial" w:cs="Arial"/>
          <w:b/>
          <w:sz w:val="32"/>
          <w:szCs w:val="32"/>
        </w:rPr>
        <w:t>frente a</w:t>
      </w:r>
      <w:r>
        <w:rPr>
          <w:rFonts w:ascii="Arial" w:hAnsi="Arial" w:cs="Arial"/>
          <w:b/>
          <w:sz w:val="32"/>
          <w:szCs w:val="32"/>
        </w:rPr>
        <w:t xml:space="preserve"> la diabetes</w:t>
      </w:r>
    </w:p>
    <w:p w14:paraId="11E82C86" w14:textId="77777777" w:rsidR="0028686A" w:rsidRDefault="0028686A" w:rsidP="0028686A">
      <w:pPr>
        <w:ind w:left="720"/>
        <w:jc w:val="both"/>
        <w:rPr>
          <w:sz w:val="22"/>
          <w:szCs w:val="22"/>
        </w:rPr>
      </w:pPr>
      <w:bookmarkStart w:id="0" w:name="_GoBack"/>
      <w:bookmarkEnd w:id="0"/>
    </w:p>
    <w:p w14:paraId="1300C80E" w14:textId="77777777" w:rsidR="0028686A" w:rsidRPr="0028686A" w:rsidRDefault="0028686A" w:rsidP="0028686A">
      <w:pPr>
        <w:ind w:left="720"/>
        <w:jc w:val="both"/>
        <w:rPr>
          <w:sz w:val="22"/>
          <w:szCs w:val="22"/>
        </w:rPr>
      </w:pPr>
    </w:p>
    <w:p w14:paraId="256FF1B4" w14:textId="77777777" w:rsidR="00536EB2" w:rsidRDefault="0028686A" w:rsidP="00536EB2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SEMERGEN</w:t>
      </w:r>
      <w:proofErr w:type="spellEnd"/>
      <w:r w:rsidR="00DE2BE5">
        <w:rPr>
          <w:rFonts w:ascii="Arial" w:hAnsi="Arial" w:cs="Arial"/>
          <w:b/>
          <w:sz w:val="22"/>
          <w:szCs w:val="22"/>
        </w:rPr>
        <w:t xml:space="preserve">, 14 </w:t>
      </w:r>
      <w:r w:rsidR="00373579">
        <w:rPr>
          <w:rFonts w:ascii="Arial" w:hAnsi="Arial" w:cs="Arial"/>
          <w:b/>
          <w:sz w:val="22"/>
          <w:szCs w:val="22"/>
        </w:rPr>
        <w:t xml:space="preserve">de abril.- </w:t>
      </w:r>
      <w:r w:rsidR="00536EB2" w:rsidRPr="00B07FC4">
        <w:rPr>
          <w:rFonts w:ascii="Arial" w:hAnsi="Arial" w:cs="Arial"/>
          <w:b/>
          <w:sz w:val="22"/>
          <w:szCs w:val="22"/>
        </w:rPr>
        <w:t>Durante la mañana del sábado, los ciudadanos de Cáceres podrán visitar una carpa de salud</w:t>
      </w:r>
      <w:r w:rsidR="00536EB2">
        <w:rPr>
          <w:rFonts w:ascii="Arial" w:hAnsi="Arial" w:cs="Arial"/>
          <w:sz w:val="22"/>
          <w:szCs w:val="22"/>
        </w:rPr>
        <w:t xml:space="preserve">, atendida por médicos de </w:t>
      </w:r>
      <w:proofErr w:type="spellStart"/>
      <w:r w:rsidR="00536EB2">
        <w:rPr>
          <w:rFonts w:ascii="Arial" w:hAnsi="Arial" w:cs="Arial"/>
          <w:sz w:val="22"/>
          <w:szCs w:val="22"/>
        </w:rPr>
        <w:t>SEMERGEN</w:t>
      </w:r>
      <w:proofErr w:type="spellEnd"/>
      <w:r w:rsidR="00536EB2">
        <w:rPr>
          <w:rFonts w:ascii="Arial" w:hAnsi="Arial" w:cs="Arial"/>
          <w:sz w:val="22"/>
          <w:szCs w:val="22"/>
        </w:rPr>
        <w:t xml:space="preserve">, y que contará con la colaboración de la Cruz Roja, </w:t>
      </w:r>
      <w:r w:rsidR="00536EB2" w:rsidRPr="00536EB2">
        <w:rPr>
          <w:rFonts w:ascii="Arial" w:hAnsi="Arial" w:cs="Arial"/>
          <w:b/>
          <w:sz w:val="22"/>
          <w:szCs w:val="22"/>
        </w:rPr>
        <w:t>que será instalada en el Paseo Calvo Sotelo, de 10:00 a 13:30 h</w:t>
      </w:r>
      <w:r w:rsidR="00536EB2">
        <w:rPr>
          <w:rFonts w:ascii="Arial" w:hAnsi="Arial" w:cs="Arial"/>
          <w:sz w:val="22"/>
          <w:szCs w:val="22"/>
        </w:rPr>
        <w:t xml:space="preserve">. Esta actividad de cara a la población se enmarca dentro de celebración de las </w:t>
      </w:r>
      <w:r w:rsidR="00536EB2" w:rsidRPr="00E0694A">
        <w:rPr>
          <w:rFonts w:ascii="Arial" w:hAnsi="Arial" w:cs="Arial"/>
          <w:b/>
          <w:sz w:val="22"/>
          <w:szCs w:val="22"/>
        </w:rPr>
        <w:t>IV Jornadas Nacionales de la Sociedad Española de Médicos de Atención Primaria</w:t>
      </w:r>
      <w:r w:rsidR="00536E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36EB2">
        <w:rPr>
          <w:rFonts w:ascii="Arial" w:hAnsi="Arial" w:cs="Arial"/>
          <w:sz w:val="22"/>
          <w:szCs w:val="22"/>
        </w:rPr>
        <w:t>SEMERGEN</w:t>
      </w:r>
      <w:proofErr w:type="spellEnd"/>
      <w:r w:rsidR="00536EB2">
        <w:rPr>
          <w:rFonts w:ascii="Arial" w:hAnsi="Arial" w:cs="Arial"/>
          <w:sz w:val="22"/>
          <w:szCs w:val="22"/>
        </w:rPr>
        <w:t>), que comienzan mañana en Cáceres, y que reunirán a más de 300 profesionales médicos y a las que se han presentado 40 comunicaciones.</w:t>
      </w:r>
    </w:p>
    <w:p w14:paraId="39437988" w14:textId="77777777" w:rsidR="00536EB2" w:rsidRDefault="00536EB2" w:rsidP="00536EB2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</w:p>
    <w:p w14:paraId="2D526083" w14:textId="337A0E74" w:rsidR="00536EB2" w:rsidRPr="00830E7D" w:rsidRDefault="00536EB2" w:rsidP="00536EB2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objetivo es </w:t>
      </w:r>
      <w:r w:rsidRPr="00830E7D">
        <w:rPr>
          <w:rFonts w:ascii="Arial" w:hAnsi="Arial" w:cs="Arial"/>
          <w:sz w:val="22"/>
          <w:szCs w:val="22"/>
        </w:rPr>
        <w:t>promover la participac</w:t>
      </w:r>
      <w:r>
        <w:rPr>
          <w:rFonts w:ascii="Arial" w:hAnsi="Arial" w:cs="Arial"/>
          <w:sz w:val="22"/>
          <w:szCs w:val="22"/>
        </w:rPr>
        <w:t xml:space="preserve">ión y sensibilización ciudadana, según ha informado el doctor Alfonso Barquilla, presidente del Comité Organizador. </w:t>
      </w:r>
      <w:r w:rsidRPr="00830E7D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S</w:t>
      </w:r>
      <w:r w:rsidRPr="00830E7D">
        <w:rPr>
          <w:rFonts w:ascii="Arial" w:hAnsi="Arial" w:cs="Arial"/>
          <w:b/>
          <w:sz w:val="22"/>
          <w:szCs w:val="22"/>
        </w:rPr>
        <w:t>e trata de difundir la importancia de la diabetes, de su prevención y del diagnóstico precoz para luchar eficazmente contra esta epidemia”</w:t>
      </w:r>
      <w:r w:rsidRPr="00B07FC4">
        <w:rPr>
          <w:rFonts w:ascii="Arial" w:hAnsi="Arial" w:cs="Arial"/>
          <w:sz w:val="22"/>
          <w:szCs w:val="22"/>
        </w:rPr>
        <w:t>, ha remarcado</w:t>
      </w:r>
      <w:r w:rsidRPr="00830E7D">
        <w:rPr>
          <w:rFonts w:ascii="Arial" w:hAnsi="Arial" w:cs="Arial"/>
          <w:sz w:val="22"/>
          <w:szCs w:val="22"/>
        </w:rPr>
        <w:t xml:space="preserve">. </w:t>
      </w:r>
    </w:p>
    <w:p w14:paraId="4C4D51FD" w14:textId="77777777" w:rsidR="00536EB2" w:rsidRDefault="00536EB2" w:rsidP="00536EB2">
      <w:pPr>
        <w:jc w:val="both"/>
        <w:rPr>
          <w:sz w:val="22"/>
          <w:szCs w:val="22"/>
        </w:rPr>
      </w:pPr>
    </w:p>
    <w:p w14:paraId="4D4F2CED" w14:textId="77777777" w:rsidR="00536EB2" w:rsidRPr="00A33219" w:rsidRDefault="00536EB2" w:rsidP="00536EB2">
      <w:pPr>
        <w:jc w:val="both"/>
        <w:rPr>
          <w:sz w:val="22"/>
          <w:szCs w:val="22"/>
        </w:rPr>
      </w:pPr>
      <w:r w:rsidRPr="00A33219">
        <w:rPr>
          <w:b/>
          <w:sz w:val="22"/>
          <w:szCs w:val="22"/>
        </w:rPr>
        <w:t>La sensibilización de la población resulta fundamental para ser proactivo en la detección de ese alto porcentaje de pacientes que están por diagnosticar</w:t>
      </w:r>
      <w:r>
        <w:rPr>
          <w:sz w:val="22"/>
          <w:szCs w:val="22"/>
        </w:rPr>
        <w:t>,  por lo que un grupo de especialistas resolverá las dudas de los ciudadanos a pie de calle, además de promover la adquisición de hábitos más saludables entre los que se incluyen una dieta sana y equilibrada al mismo tiempo que la práctica de actividad física a diario.</w:t>
      </w:r>
    </w:p>
    <w:p w14:paraId="2D6547B5" w14:textId="77777777" w:rsidR="005F1499" w:rsidRDefault="005F1499" w:rsidP="005F1499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</w:p>
    <w:p w14:paraId="1DAC7617" w14:textId="77777777" w:rsidR="003E7227" w:rsidRPr="005F1499" w:rsidRDefault="003E7227" w:rsidP="003E7227">
      <w:pPr>
        <w:pStyle w:val="Textodecuerpo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5F1499">
        <w:rPr>
          <w:rFonts w:ascii="Arial" w:hAnsi="Arial" w:cs="Arial"/>
          <w:b/>
          <w:sz w:val="22"/>
          <w:szCs w:val="22"/>
        </w:rPr>
        <w:t>La importancia de empoderar al paciente</w:t>
      </w:r>
      <w:r>
        <w:rPr>
          <w:rFonts w:ascii="Arial" w:hAnsi="Arial" w:cs="Arial"/>
          <w:b/>
          <w:sz w:val="22"/>
          <w:szCs w:val="22"/>
        </w:rPr>
        <w:t xml:space="preserve"> con diabetes</w:t>
      </w:r>
    </w:p>
    <w:p w14:paraId="7C3B0507" w14:textId="77777777" w:rsidR="003E7227" w:rsidRDefault="003E7227" w:rsidP="003E7227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</w:p>
    <w:p w14:paraId="7F3CD1FA" w14:textId="77777777" w:rsidR="003E7227" w:rsidRDefault="003E7227" w:rsidP="003E7227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Desde la organización, sostienen que </w:t>
      </w:r>
      <w:r w:rsidRPr="003E230C">
        <w:rPr>
          <w:rFonts w:ascii="Arial" w:hAnsi="Arial" w:cs="Arial"/>
          <w:b/>
          <w:sz w:val="22"/>
          <w:szCs w:val="22"/>
        </w:rPr>
        <w:t>el médico de Familia debe supervisar y coordinar la atención a la diabetes potenciando su figura como pieza central de todas las intervenciones de los diferentes profesionales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mediante la educación terapéutica o </w:t>
      </w:r>
      <w:r w:rsidRPr="003E230C">
        <w:rPr>
          <w:rFonts w:ascii="Arial" w:hAnsi="Arial" w:cs="Arial"/>
          <w:sz w:val="22"/>
          <w:szCs w:val="22"/>
        </w:rPr>
        <w:t>la comunicación con el paciente</w:t>
      </w:r>
      <w:r>
        <w:rPr>
          <w:rFonts w:ascii="Arial" w:hAnsi="Arial" w:cs="Arial"/>
          <w:sz w:val="22"/>
          <w:szCs w:val="22"/>
        </w:rPr>
        <w:t xml:space="preserve"> y </w:t>
      </w:r>
      <w:r w:rsidRPr="003E230C">
        <w:rPr>
          <w:rFonts w:ascii="Arial" w:hAnsi="Arial" w:cs="Arial"/>
          <w:sz w:val="22"/>
          <w:szCs w:val="22"/>
        </w:rPr>
        <w:t>su entorno</w:t>
      </w:r>
      <w:r>
        <w:rPr>
          <w:rFonts w:ascii="Arial" w:hAnsi="Arial" w:cs="Arial"/>
          <w:sz w:val="22"/>
          <w:szCs w:val="22"/>
        </w:rPr>
        <w:t>,</w:t>
      </w:r>
      <w:r w:rsidRPr="003E230C">
        <w:rPr>
          <w:rFonts w:ascii="Arial" w:hAnsi="Arial" w:cs="Arial"/>
          <w:sz w:val="22"/>
          <w:szCs w:val="22"/>
        </w:rPr>
        <w:t xml:space="preserve"> así como disponer de herramientas de </w:t>
      </w:r>
      <w:proofErr w:type="spellStart"/>
      <w:r w:rsidRPr="003E230C">
        <w:rPr>
          <w:rFonts w:ascii="Arial" w:hAnsi="Arial" w:cs="Arial"/>
          <w:sz w:val="22"/>
          <w:szCs w:val="22"/>
        </w:rPr>
        <w:t>coach</w:t>
      </w:r>
      <w:r>
        <w:rPr>
          <w:rFonts w:ascii="Arial" w:hAnsi="Arial" w:cs="Arial"/>
          <w:sz w:val="22"/>
          <w:szCs w:val="22"/>
        </w:rPr>
        <w:t>ing</w:t>
      </w:r>
      <w:proofErr w:type="spellEnd"/>
      <w:r w:rsidRPr="003E230C">
        <w:rPr>
          <w:rFonts w:ascii="Arial" w:hAnsi="Arial" w:cs="Arial"/>
          <w:sz w:val="22"/>
          <w:szCs w:val="22"/>
        </w:rPr>
        <w:t xml:space="preserve"> que le permitan mejorar la gestión de la diabetes como p</w:t>
      </w:r>
      <w:r>
        <w:rPr>
          <w:rFonts w:ascii="Arial" w:hAnsi="Arial" w:cs="Arial"/>
          <w:sz w:val="22"/>
          <w:szCs w:val="22"/>
        </w:rPr>
        <w:t>roceso crónico que le acompañará</w:t>
      </w:r>
      <w:r w:rsidRPr="003E230C">
        <w:rPr>
          <w:rFonts w:ascii="Arial" w:hAnsi="Arial" w:cs="Arial"/>
          <w:sz w:val="22"/>
          <w:szCs w:val="22"/>
        </w:rPr>
        <w:t xml:space="preserve"> en las diferentes circunstancias a lo largo de su vida.</w:t>
      </w:r>
    </w:p>
    <w:p w14:paraId="5B506E83" w14:textId="77777777" w:rsidR="003E7227" w:rsidRDefault="003E7227" w:rsidP="003E7227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</w:p>
    <w:p w14:paraId="7AC5F44C" w14:textId="47984842" w:rsidR="00282CDE" w:rsidRDefault="003E7227" w:rsidP="008C770B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este sentido, </w:t>
      </w:r>
      <w:r w:rsidR="00595492">
        <w:rPr>
          <w:rFonts w:ascii="Arial" w:hAnsi="Arial" w:cs="Arial"/>
          <w:sz w:val="22"/>
          <w:szCs w:val="22"/>
        </w:rPr>
        <w:t>“</w:t>
      </w:r>
      <w:r w:rsidRPr="009D7D44">
        <w:rPr>
          <w:rFonts w:ascii="Arial" w:hAnsi="Arial" w:cs="Arial"/>
          <w:b/>
          <w:sz w:val="22"/>
          <w:szCs w:val="22"/>
        </w:rPr>
        <w:t xml:space="preserve">el empoderamiento del paciente con diabetes mejora su adherencia al tratamiento </w:t>
      </w:r>
      <w:r>
        <w:rPr>
          <w:rFonts w:ascii="Arial" w:hAnsi="Arial" w:cs="Arial"/>
          <w:sz w:val="22"/>
          <w:szCs w:val="22"/>
        </w:rPr>
        <w:t>y, por ende, ayuda a lograr las metas en el co</w:t>
      </w:r>
      <w:r w:rsidR="00595492">
        <w:rPr>
          <w:rFonts w:ascii="Arial" w:hAnsi="Arial" w:cs="Arial"/>
          <w:sz w:val="22"/>
          <w:szCs w:val="22"/>
        </w:rPr>
        <w:t xml:space="preserve">ntrol global de la enfermedad, </w:t>
      </w:r>
      <w:r>
        <w:rPr>
          <w:rFonts w:ascii="Arial" w:hAnsi="Arial" w:cs="Arial"/>
          <w:sz w:val="22"/>
          <w:szCs w:val="22"/>
        </w:rPr>
        <w:t xml:space="preserve">donde </w:t>
      </w:r>
      <w:r w:rsidRPr="009D7D44">
        <w:rPr>
          <w:rFonts w:ascii="Arial" w:hAnsi="Arial" w:cs="Arial"/>
          <w:b/>
          <w:sz w:val="22"/>
          <w:szCs w:val="22"/>
        </w:rPr>
        <w:t>el paciente debe ser el principal protagonista</w:t>
      </w:r>
      <w:r>
        <w:rPr>
          <w:rFonts w:ascii="Arial" w:hAnsi="Arial" w:cs="Arial"/>
          <w:sz w:val="22"/>
          <w:szCs w:val="22"/>
        </w:rPr>
        <w:t xml:space="preserve">”, según resalta el doctor </w:t>
      </w:r>
      <w:r w:rsidR="00595492" w:rsidRPr="00595492">
        <w:rPr>
          <w:rFonts w:ascii="Arial" w:hAnsi="Arial" w:cs="Arial"/>
          <w:sz w:val="22"/>
          <w:szCs w:val="22"/>
          <w:lang w:val="es-ES_tradnl"/>
        </w:rPr>
        <w:t>Francisco</w:t>
      </w:r>
      <w:r w:rsidR="00595492">
        <w:rPr>
          <w:rFonts w:ascii="Arial" w:hAnsi="Arial" w:cs="Arial"/>
          <w:sz w:val="22"/>
          <w:szCs w:val="22"/>
          <w:lang w:val="es-ES_tradnl"/>
        </w:rPr>
        <w:t xml:space="preserve"> Carlos </w:t>
      </w:r>
      <w:proofErr w:type="spellStart"/>
      <w:r w:rsidR="00595492">
        <w:rPr>
          <w:rFonts w:ascii="Arial" w:hAnsi="Arial" w:cs="Arial"/>
          <w:sz w:val="22"/>
          <w:szCs w:val="22"/>
          <w:lang w:val="es-ES_tradnl"/>
        </w:rPr>
        <w:t>Carramiñana</w:t>
      </w:r>
      <w:proofErr w:type="spellEnd"/>
      <w:r w:rsidR="00595492">
        <w:rPr>
          <w:rFonts w:ascii="Arial" w:hAnsi="Arial" w:cs="Arial"/>
          <w:sz w:val="22"/>
          <w:szCs w:val="22"/>
          <w:lang w:val="es-ES_tradnl"/>
        </w:rPr>
        <w:t>, presidente</w:t>
      </w:r>
      <w:r w:rsidR="00595492" w:rsidRPr="00595492">
        <w:rPr>
          <w:rFonts w:ascii="Arial" w:hAnsi="Arial" w:cs="Arial"/>
          <w:sz w:val="22"/>
          <w:szCs w:val="22"/>
          <w:lang w:val="es-ES_tradnl"/>
        </w:rPr>
        <w:t xml:space="preserve"> del Comité Científico</w:t>
      </w:r>
      <w:r>
        <w:rPr>
          <w:rFonts w:ascii="Arial" w:hAnsi="Arial" w:cs="Arial"/>
          <w:sz w:val="22"/>
          <w:szCs w:val="22"/>
        </w:rPr>
        <w:t>.</w:t>
      </w:r>
    </w:p>
    <w:p w14:paraId="4F3EA939" w14:textId="77777777" w:rsidR="006F5EFC" w:rsidRPr="00B80F18" w:rsidRDefault="006F5EFC" w:rsidP="0028686A">
      <w:pPr>
        <w:jc w:val="both"/>
        <w:rPr>
          <w:sz w:val="22"/>
          <w:szCs w:val="22"/>
        </w:rPr>
      </w:pPr>
    </w:p>
    <w:p w14:paraId="14C6AE20" w14:textId="77777777" w:rsidR="006C410D" w:rsidRPr="00B80F18" w:rsidRDefault="006C410D" w:rsidP="003E7227">
      <w:pPr>
        <w:rPr>
          <w:rFonts w:cs="Arial"/>
          <w:b/>
          <w:bCs/>
          <w:sz w:val="20"/>
          <w:szCs w:val="20"/>
          <w:u w:val="single"/>
        </w:rPr>
      </w:pPr>
    </w:p>
    <w:p w14:paraId="6F1F314F" w14:textId="77777777" w:rsidR="007B6291" w:rsidRPr="00DD4377" w:rsidRDefault="007B6291" w:rsidP="0028686A">
      <w:pPr>
        <w:jc w:val="both"/>
        <w:rPr>
          <w:sz w:val="22"/>
          <w:szCs w:val="22"/>
        </w:rPr>
      </w:pPr>
    </w:p>
    <w:sectPr w:rsidR="007B6291" w:rsidRPr="00DD4377" w:rsidSect="006C410D">
      <w:headerReference w:type="default" r:id="rId8"/>
      <w:pgSz w:w="11900" w:h="16840"/>
      <w:pgMar w:top="2385" w:right="1701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D380F" w14:textId="77777777" w:rsidR="00536EB2" w:rsidRDefault="00536EB2" w:rsidP="007B6291">
      <w:r>
        <w:separator/>
      </w:r>
    </w:p>
  </w:endnote>
  <w:endnote w:type="continuationSeparator" w:id="0">
    <w:p w14:paraId="7EE135B2" w14:textId="77777777" w:rsidR="00536EB2" w:rsidRDefault="00536EB2" w:rsidP="007B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80"/>
    <w:family w:val="roman"/>
    <w:pitch w:val="variable"/>
  </w:font>
  <w:font w:name="DejaVu Sans">
    <w:altName w:val="Cambria"/>
    <w:charset w:val="80"/>
    <w:family w:val="auto"/>
    <w:pitch w:val="variable"/>
  </w:font>
  <w:font w:name="Lohit Hindi">
    <w:charset w:val="8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B554" w14:textId="77777777" w:rsidR="00536EB2" w:rsidRDefault="00536EB2" w:rsidP="007B6291">
      <w:r>
        <w:separator/>
      </w:r>
    </w:p>
  </w:footnote>
  <w:footnote w:type="continuationSeparator" w:id="0">
    <w:p w14:paraId="4932CEB8" w14:textId="77777777" w:rsidR="00536EB2" w:rsidRDefault="00536EB2" w:rsidP="007B62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0164" w14:textId="42C303D4" w:rsidR="00536EB2" w:rsidRDefault="00536EB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A7CD7D" wp14:editId="3650478F">
          <wp:simplePos x="0" y="0"/>
          <wp:positionH relativeFrom="column">
            <wp:posOffset>2057400</wp:posOffset>
          </wp:positionH>
          <wp:positionV relativeFrom="paragraph">
            <wp:posOffset>-235585</wp:posOffset>
          </wp:positionV>
          <wp:extent cx="1377791" cy="113601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dia.mellit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791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576"/>
    <w:multiLevelType w:val="hybridMultilevel"/>
    <w:tmpl w:val="202A34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26A5D"/>
    <w:multiLevelType w:val="hybridMultilevel"/>
    <w:tmpl w:val="5E2AE1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D485B"/>
    <w:multiLevelType w:val="hybridMultilevel"/>
    <w:tmpl w:val="054EF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95103"/>
    <w:multiLevelType w:val="hybridMultilevel"/>
    <w:tmpl w:val="378C4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048A"/>
    <w:multiLevelType w:val="hybridMultilevel"/>
    <w:tmpl w:val="47642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45CB3"/>
    <w:multiLevelType w:val="hybridMultilevel"/>
    <w:tmpl w:val="F8EAF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A65E4"/>
    <w:multiLevelType w:val="hybridMultilevel"/>
    <w:tmpl w:val="500A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62586"/>
    <w:multiLevelType w:val="hybridMultilevel"/>
    <w:tmpl w:val="85D24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639CD"/>
    <w:multiLevelType w:val="hybridMultilevel"/>
    <w:tmpl w:val="3EB64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2"/>
    <w:rsid w:val="0001293C"/>
    <w:rsid w:val="00026630"/>
    <w:rsid w:val="00047C0B"/>
    <w:rsid w:val="000762E2"/>
    <w:rsid w:val="000776D2"/>
    <w:rsid w:val="000A06B7"/>
    <w:rsid w:val="000A11B3"/>
    <w:rsid w:val="000B0F89"/>
    <w:rsid w:val="000B639C"/>
    <w:rsid w:val="000C5DF7"/>
    <w:rsid w:val="000E5CB2"/>
    <w:rsid w:val="00106232"/>
    <w:rsid w:val="00121907"/>
    <w:rsid w:val="001226F0"/>
    <w:rsid w:val="00153C60"/>
    <w:rsid w:val="00157599"/>
    <w:rsid w:val="001A6B47"/>
    <w:rsid w:val="00217F2F"/>
    <w:rsid w:val="00227E84"/>
    <w:rsid w:val="00275418"/>
    <w:rsid w:val="00282CDE"/>
    <w:rsid w:val="0028686A"/>
    <w:rsid w:val="002C533A"/>
    <w:rsid w:val="002C5E11"/>
    <w:rsid w:val="002C7C66"/>
    <w:rsid w:val="002E49A0"/>
    <w:rsid w:val="00307FD0"/>
    <w:rsid w:val="00316781"/>
    <w:rsid w:val="00350710"/>
    <w:rsid w:val="00360D61"/>
    <w:rsid w:val="00371A9D"/>
    <w:rsid w:val="00373579"/>
    <w:rsid w:val="00375C6C"/>
    <w:rsid w:val="003B7620"/>
    <w:rsid w:val="003D0B5A"/>
    <w:rsid w:val="003E1737"/>
    <w:rsid w:val="003E230C"/>
    <w:rsid w:val="003E7227"/>
    <w:rsid w:val="0043419A"/>
    <w:rsid w:val="00435F98"/>
    <w:rsid w:val="00437DA8"/>
    <w:rsid w:val="0044474F"/>
    <w:rsid w:val="0048081C"/>
    <w:rsid w:val="00483E2F"/>
    <w:rsid w:val="00496105"/>
    <w:rsid w:val="00497973"/>
    <w:rsid w:val="004A1DA8"/>
    <w:rsid w:val="004A1F50"/>
    <w:rsid w:val="004B5C5B"/>
    <w:rsid w:val="004B6754"/>
    <w:rsid w:val="004E3EA2"/>
    <w:rsid w:val="00513CA1"/>
    <w:rsid w:val="00536EB2"/>
    <w:rsid w:val="00546540"/>
    <w:rsid w:val="00566447"/>
    <w:rsid w:val="005836AE"/>
    <w:rsid w:val="00595492"/>
    <w:rsid w:val="005A6024"/>
    <w:rsid w:val="005B4BC6"/>
    <w:rsid w:val="005E0270"/>
    <w:rsid w:val="005F1499"/>
    <w:rsid w:val="00606CEA"/>
    <w:rsid w:val="00614493"/>
    <w:rsid w:val="0063020C"/>
    <w:rsid w:val="006541A9"/>
    <w:rsid w:val="006B7379"/>
    <w:rsid w:val="006C410D"/>
    <w:rsid w:val="006E47D2"/>
    <w:rsid w:val="006F5EFC"/>
    <w:rsid w:val="00716A76"/>
    <w:rsid w:val="00747BA7"/>
    <w:rsid w:val="00765810"/>
    <w:rsid w:val="00771F35"/>
    <w:rsid w:val="00794AFD"/>
    <w:rsid w:val="007B6291"/>
    <w:rsid w:val="007D3369"/>
    <w:rsid w:val="007E6830"/>
    <w:rsid w:val="007E71B8"/>
    <w:rsid w:val="00830E7D"/>
    <w:rsid w:val="0085553D"/>
    <w:rsid w:val="00866F9B"/>
    <w:rsid w:val="0087767E"/>
    <w:rsid w:val="00885995"/>
    <w:rsid w:val="00893D26"/>
    <w:rsid w:val="00895278"/>
    <w:rsid w:val="008A2D56"/>
    <w:rsid w:val="008A7EE5"/>
    <w:rsid w:val="008C770B"/>
    <w:rsid w:val="008E5C62"/>
    <w:rsid w:val="00920CB6"/>
    <w:rsid w:val="0092189F"/>
    <w:rsid w:val="00936D93"/>
    <w:rsid w:val="009567BA"/>
    <w:rsid w:val="0096158A"/>
    <w:rsid w:val="00962D53"/>
    <w:rsid w:val="00967B43"/>
    <w:rsid w:val="00981A7A"/>
    <w:rsid w:val="00986079"/>
    <w:rsid w:val="009A5562"/>
    <w:rsid w:val="009A5DE0"/>
    <w:rsid w:val="009B6FF3"/>
    <w:rsid w:val="009C30F6"/>
    <w:rsid w:val="009D341F"/>
    <w:rsid w:val="009D7D44"/>
    <w:rsid w:val="00A04DCC"/>
    <w:rsid w:val="00A129FB"/>
    <w:rsid w:val="00A25DCA"/>
    <w:rsid w:val="00A33219"/>
    <w:rsid w:val="00A45C12"/>
    <w:rsid w:val="00A60540"/>
    <w:rsid w:val="00A80853"/>
    <w:rsid w:val="00A91868"/>
    <w:rsid w:val="00AB4BBC"/>
    <w:rsid w:val="00AC6F58"/>
    <w:rsid w:val="00AF3C8A"/>
    <w:rsid w:val="00B07FC4"/>
    <w:rsid w:val="00B21AC4"/>
    <w:rsid w:val="00B72C8A"/>
    <w:rsid w:val="00B80F18"/>
    <w:rsid w:val="00B93F73"/>
    <w:rsid w:val="00BE4982"/>
    <w:rsid w:val="00BF74DA"/>
    <w:rsid w:val="00C02767"/>
    <w:rsid w:val="00C202E6"/>
    <w:rsid w:val="00C2717C"/>
    <w:rsid w:val="00C3530F"/>
    <w:rsid w:val="00C454A1"/>
    <w:rsid w:val="00C870D0"/>
    <w:rsid w:val="00C94D4D"/>
    <w:rsid w:val="00CB44D2"/>
    <w:rsid w:val="00CC28E5"/>
    <w:rsid w:val="00D01D89"/>
    <w:rsid w:val="00D14E1A"/>
    <w:rsid w:val="00D15C43"/>
    <w:rsid w:val="00D17A8A"/>
    <w:rsid w:val="00D2742F"/>
    <w:rsid w:val="00D33072"/>
    <w:rsid w:val="00D90E49"/>
    <w:rsid w:val="00DD4377"/>
    <w:rsid w:val="00DD5413"/>
    <w:rsid w:val="00DD55F9"/>
    <w:rsid w:val="00DE2BE5"/>
    <w:rsid w:val="00DF6D33"/>
    <w:rsid w:val="00E041C6"/>
    <w:rsid w:val="00E0694A"/>
    <w:rsid w:val="00E36043"/>
    <w:rsid w:val="00E90906"/>
    <w:rsid w:val="00E94374"/>
    <w:rsid w:val="00EB21B5"/>
    <w:rsid w:val="00EC2FC8"/>
    <w:rsid w:val="00EF7B95"/>
    <w:rsid w:val="00F3295B"/>
    <w:rsid w:val="00F6655D"/>
    <w:rsid w:val="00F72FF5"/>
    <w:rsid w:val="00F91FC1"/>
    <w:rsid w:val="00FA0434"/>
    <w:rsid w:val="00FA1ECF"/>
    <w:rsid w:val="00FA6F2D"/>
    <w:rsid w:val="00FB44E8"/>
    <w:rsid w:val="00FD016C"/>
    <w:rsid w:val="00FD36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1A6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0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6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291"/>
  </w:style>
  <w:style w:type="paragraph" w:styleId="Piedepgina">
    <w:name w:val="footer"/>
    <w:basedOn w:val="Normal"/>
    <w:link w:val="PiedepginaCar"/>
    <w:uiPriority w:val="99"/>
    <w:unhideWhenUsed/>
    <w:rsid w:val="007B6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291"/>
  </w:style>
  <w:style w:type="character" w:styleId="Hipervnculo">
    <w:name w:val="Hyperlink"/>
    <w:rsid w:val="007B629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8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8E5"/>
    <w:rPr>
      <w:rFonts w:ascii="Lucida Grande" w:hAnsi="Lucida Grande" w:cs="Lucida Grande"/>
      <w:sz w:val="18"/>
      <w:szCs w:val="18"/>
    </w:rPr>
  </w:style>
  <w:style w:type="paragraph" w:styleId="Textodecuerpo">
    <w:name w:val="Body Text"/>
    <w:basedOn w:val="Normal"/>
    <w:link w:val="TextodecuerpoCar"/>
    <w:rsid w:val="00CC28E5"/>
    <w:pPr>
      <w:widowControl w:val="0"/>
      <w:suppressAutoHyphens/>
      <w:spacing w:after="120"/>
    </w:pPr>
    <w:rPr>
      <w:rFonts w:ascii="Liberation Serif" w:eastAsia="DejaVu Sans" w:hAnsi="Liberation Serif" w:cs="Lohit Hindi"/>
      <w:kern w:val="1"/>
      <w:lang w:val="es-ES" w:eastAsia="zh-CN" w:bidi="hi-IN"/>
    </w:rPr>
  </w:style>
  <w:style w:type="character" w:customStyle="1" w:styleId="TextodecuerpoCar">
    <w:name w:val="Texto de cuerpo Car"/>
    <w:basedOn w:val="Fuentedeprrafopredeter"/>
    <w:link w:val="Textodecuerpo"/>
    <w:rsid w:val="00CC28E5"/>
    <w:rPr>
      <w:rFonts w:ascii="Liberation Serif" w:eastAsia="DejaVu Sans" w:hAnsi="Liberation Serif" w:cs="Lohit Hindi"/>
      <w:kern w:val="1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0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6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291"/>
  </w:style>
  <w:style w:type="paragraph" w:styleId="Piedepgina">
    <w:name w:val="footer"/>
    <w:basedOn w:val="Normal"/>
    <w:link w:val="PiedepginaCar"/>
    <w:uiPriority w:val="99"/>
    <w:unhideWhenUsed/>
    <w:rsid w:val="007B6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291"/>
  </w:style>
  <w:style w:type="character" w:styleId="Hipervnculo">
    <w:name w:val="Hyperlink"/>
    <w:rsid w:val="007B629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8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8E5"/>
    <w:rPr>
      <w:rFonts w:ascii="Lucida Grande" w:hAnsi="Lucida Grande" w:cs="Lucida Grande"/>
      <w:sz w:val="18"/>
      <w:szCs w:val="18"/>
    </w:rPr>
  </w:style>
  <w:style w:type="paragraph" w:styleId="Textodecuerpo">
    <w:name w:val="Body Text"/>
    <w:basedOn w:val="Normal"/>
    <w:link w:val="TextodecuerpoCar"/>
    <w:rsid w:val="00CC28E5"/>
    <w:pPr>
      <w:widowControl w:val="0"/>
      <w:suppressAutoHyphens/>
      <w:spacing w:after="120"/>
    </w:pPr>
    <w:rPr>
      <w:rFonts w:ascii="Liberation Serif" w:eastAsia="DejaVu Sans" w:hAnsi="Liberation Serif" w:cs="Lohit Hindi"/>
      <w:kern w:val="1"/>
      <w:lang w:val="es-ES" w:eastAsia="zh-CN" w:bidi="hi-IN"/>
    </w:rPr>
  </w:style>
  <w:style w:type="character" w:customStyle="1" w:styleId="TextodecuerpoCar">
    <w:name w:val="Texto de cuerpo Car"/>
    <w:basedOn w:val="Fuentedeprrafopredeter"/>
    <w:link w:val="Textodecuerpo"/>
    <w:rsid w:val="00CC28E5"/>
    <w:rPr>
      <w:rFonts w:ascii="Liberation Serif" w:eastAsia="DejaVu Sans" w:hAnsi="Liberation Serif" w:cs="Lohit Hindi"/>
      <w:kern w:val="1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2023</Characters>
  <Application>Microsoft Macintosh Word</Application>
  <DocSecurity>0</DocSecurity>
  <Lines>45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G. Castilla</dc:creator>
  <cp:keywords/>
  <dc:description/>
  <cp:lastModifiedBy>Guillermo G. Castilla</cp:lastModifiedBy>
  <cp:revision>2</cp:revision>
  <dcterms:created xsi:type="dcterms:W3CDTF">2016-04-14T09:31:00Z</dcterms:created>
  <dcterms:modified xsi:type="dcterms:W3CDTF">2016-04-14T09:31:00Z</dcterms:modified>
  <cp:category/>
</cp:coreProperties>
</file>